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690B" w14:textId="77777777" w:rsidR="00991A62" w:rsidRDefault="00991A62" w:rsidP="000C7230">
      <w:pPr>
        <w:jc w:val="right"/>
        <w:rPr>
          <w:b/>
        </w:rPr>
      </w:pPr>
    </w:p>
    <w:p w14:paraId="3014C056" w14:textId="5CAD477F" w:rsidR="002F46D4" w:rsidRPr="003A49F1" w:rsidRDefault="0087482E" w:rsidP="003A49F1">
      <w:pPr>
        <w:jc w:val="center"/>
        <w:rPr>
          <w:b/>
          <w:sz w:val="28"/>
          <w:szCs w:val="28"/>
        </w:rPr>
      </w:pPr>
      <w:r>
        <w:rPr>
          <w:rFonts w:ascii="Verdana" w:hAnsi="Verdana"/>
          <w:b/>
          <w:bCs/>
          <w:sz w:val="28"/>
          <w:szCs w:val="28"/>
        </w:rPr>
        <w:t>Queen’s Harbour Master Portsmouth Privacy Notice</w:t>
      </w:r>
    </w:p>
    <w:p w14:paraId="2723681A" w14:textId="77777777" w:rsidR="004E5A80" w:rsidRDefault="004E5A80">
      <w:pPr>
        <w:rPr>
          <w:b/>
        </w:rPr>
      </w:pPr>
    </w:p>
    <w:p w14:paraId="145D8484" w14:textId="77777777" w:rsidR="008404BD" w:rsidRDefault="008404BD" w:rsidP="008404BD"/>
    <w:p w14:paraId="50AAF879" w14:textId="6E324095" w:rsidR="006F4DA1" w:rsidRDefault="006F4DA1" w:rsidP="00372D1D">
      <w:pPr>
        <w:rPr>
          <w:rFonts w:ascii="Arial Black" w:hAnsi="Arial Black"/>
          <w:b/>
        </w:rPr>
      </w:pPr>
      <w:r>
        <w:rPr>
          <w:rFonts w:ascii="Arial Black" w:hAnsi="Arial Black"/>
          <w:b/>
        </w:rPr>
        <w:t xml:space="preserve">Content </w:t>
      </w:r>
    </w:p>
    <w:p w14:paraId="18E47E61" w14:textId="11BD0FF3" w:rsidR="006F4DA1" w:rsidRDefault="006F4DA1" w:rsidP="00372D1D">
      <w:pPr>
        <w:rPr>
          <w:rFonts w:ascii="Arial Black" w:hAnsi="Arial Black"/>
          <w:b/>
        </w:rPr>
      </w:pPr>
    </w:p>
    <w:p w14:paraId="4251C8A7" w14:textId="02E1BF16" w:rsidR="006F4DA1" w:rsidRPr="00927EE8" w:rsidRDefault="00927EE8" w:rsidP="006F4DA1">
      <w:pPr>
        <w:rPr>
          <w:b/>
        </w:rPr>
      </w:pPr>
      <w:r>
        <w:t xml:space="preserve">1.  </w:t>
      </w:r>
      <w:hyperlink w:anchor="PersonalData" w:history="1">
        <w:r w:rsidR="006F4DA1" w:rsidRPr="00927EE8">
          <w:rPr>
            <w:rStyle w:val="Hyperlink"/>
            <w:color w:val="auto"/>
            <w:u w:val="none"/>
          </w:rPr>
          <w:t>Personal Data</w:t>
        </w:r>
      </w:hyperlink>
    </w:p>
    <w:p w14:paraId="1D199075" w14:textId="3D3890B6" w:rsidR="006F4DA1" w:rsidRPr="00927EE8" w:rsidRDefault="00927EE8" w:rsidP="00372D1D">
      <w:pPr>
        <w:rPr>
          <w:b/>
        </w:rPr>
      </w:pPr>
      <w:r>
        <w:t xml:space="preserve">2.  </w:t>
      </w:r>
      <w:hyperlink w:anchor="Identity" w:history="1">
        <w:r w:rsidR="006F4DA1" w:rsidRPr="00927EE8">
          <w:rPr>
            <w:rStyle w:val="Hyperlink"/>
            <w:color w:val="auto"/>
            <w:u w:val="none"/>
          </w:rPr>
          <w:t>The identity and contact details of Ministry of Defence (MOD) Data Controller and Data Protection Officer</w:t>
        </w:r>
      </w:hyperlink>
    </w:p>
    <w:p w14:paraId="2FAD9390" w14:textId="33028D2A" w:rsidR="006F4DA1" w:rsidRPr="00927EE8" w:rsidRDefault="00927EE8" w:rsidP="00372D1D">
      <w:pPr>
        <w:rPr>
          <w:b/>
        </w:rPr>
      </w:pPr>
      <w:r>
        <w:t xml:space="preserve">3.  </w:t>
      </w:r>
      <w:hyperlink w:anchor="WhyCollecting" w:history="1">
        <w:r w:rsidR="006F4DA1" w:rsidRPr="00927EE8">
          <w:rPr>
            <w:rStyle w:val="Hyperlink"/>
            <w:color w:val="auto"/>
            <w:u w:val="none"/>
          </w:rPr>
          <w:t>Why are we collecting or processing your data?</w:t>
        </w:r>
      </w:hyperlink>
    </w:p>
    <w:p w14:paraId="6A0E41B8" w14:textId="11613625" w:rsidR="006F4DA1" w:rsidRPr="00927EE8" w:rsidRDefault="00927EE8" w:rsidP="006F4DA1">
      <w:pPr>
        <w:rPr>
          <w:b/>
        </w:rPr>
      </w:pPr>
      <w:r>
        <w:t xml:space="preserve">4.  </w:t>
      </w:r>
      <w:hyperlink w:anchor="LegalBasis" w:history="1">
        <w:r w:rsidR="006F4DA1" w:rsidRPr="00927EE8">
          <w:rPr>
            <w:rStyle w:val="Hyperlink"/>
            <w:color w:val="auto"/>
            <w:u w:val="none"/>
          </w:rPr>
          <w:t>Our legal basis for processing your personal data</w:t>
        </w:r>
      </w:hyperlink>
    </w:p>
    <w:p w14:paraId="64D18ED1" w14:textId="0492C88B" w:rsidR="006F4DA1" w:rsidRPr="00927EE8" w:rsidRDefault="00927EE8" w:rsidP="006F4DA1">
      <w:pPr>
        <w:rPr>
          <w:b/>
        </w:rPr>
      </w:pPr>
      <w:r>
        <w:t xml:space="preserve">5.  </w:t>
      </w:r>
      <w:hyperlink w:anchor="Sharing" w:history="1">
        <w:r w:rsidR="006F4DA1" w:rsidRPr="00927EE8">
          <w:rPr>
            <w:rStyle w:val="Hyperlink"/>
            <w:color w:val="auto"/>
            <w:u w:val="none"/>
          </w:rPr>
          <w:t>With whom we will be sharing your personal data</w:t>
        </w:r>
      </w:hyperlink>
    </w:p>
    <w:p w14:paraId="38C12F57" w14:textId="3F5F201E" w:rsidR="00927EE8" w:rsidRPr="00927EE8" w:rsidRDefault="00927EE8" w:rsidP="00927EE8">
      <w:r>
        <w:t xml:space="preserve">6.  </w:t>
      </w:r>
      <w:r w:rsidR="006F4DA1" w:rsidRPr="00927EE8">
        <w:t>For how long we will keep the p</w:t>
      </w:r>
      <w:r w:rsidRPr="00927EE8">
        <w:t>ersonal data</w:t>
      </w:r>
    </w:p>
    <w:p w14:paraId="7314C336" w14:textId="61B9269B" w:rsidR="006F4DA1" w:rsidRPr="00927EE8" w:rsidRDefault="00927EE8" w:rsidP="006F4DA1">
      <w:pPr>
        <w:rPr>
          <w:b/>
        </w:rPr>
      </w:pPr>
      <w:r>
        <w:t xml:space="preserve">7.  </w:t>
      </w:r>
      <w:hyperlink w:anchor="Countries" w:history="1">
        <w:r w:rsidR="006F4DA1" w:rsidRPr="00927EE8">
          <w:rPr>
            <w:rStyle w:val="Hyperlink"/>
            <w:color w:val="auto"/>
            <w:u w:val="none"/>
          </w:rPr>
          <w:t>Transfer of personal data to other countries</w:t>
        </w:r>
      </w:hyperlink>
    </w:p>
    <w:p w14:paraId="78A0B178" w14:textId="026FC1FE" w:rsidR="006F4DA1" w:rsidRPr="00927EE8" w:rsidRDefault="00927EE8" w:rsidP="006F4DA1">
      <w:pPr>
        <w:rPr>
          <w:b/>
        </w:rPr>
      </w:pPr>
      <w:r>
        <w:t xml:space="preserve">8.  </w:t>
      </w:r>
      <w:hyperlink w:anchor="Auto" w:history="1">
        <w:r w:rsidR="006F4DA1" w:rsidRPr="00927EE8">
          <w:rPr>
            <w:rStyle w:val="Hyperlink"/>
            <w:color w:val="auto"/>
            <w:u w:val="none"/>
          </w:rPr>
          <w:t>Automated decision making</w:t>
        </w:r>
      </w:hyperlink>
    </w:p>
    <w:p w14:paraId="56576C1D" w14:textId="105B79FF" w:rsidR="006F4DA1" w:rsidRPr="00927EE8" w:rsidRDefault="00927EE8" w:rsidP="006F4DA1">
      <w:pPr>
        <w:rPr>
          <w:b/>
        </w:rPr>
      </w:pPr>
      <w:r>
        <w:t xml:space="preserve">9.  </w:t>
      </w:r>
      <w:hyperlink w:anchor="store" w:history="1">
        <w:r w:rsidR="006F4DA1" w:rsidRPr="00927EE8">
          <w:rPr>
            <w:rStyle w:val="Hyperlink"/>
            <w:color w:val="auto"/>
            <w:u w:val="none"/>
          </w:rPr>
          <w:t>How we store personal data</w:t>
        </w:r>
      </w:hyperlink>
    </w:p>
    <w:p w14:paraId="00CDDB77" w14:textId="5BD0B887" w:rsidR="006F4DA1" w:rsidRPr="00927EE8" w:rsidRDefault="00927EE8" w:rsidP="006F4DA1">
      <w:pPr>
        <w:rPr>
          <w:b/>
        </w:rPr>
      </w:pPr>
      <w:r>
        <w:t xml:space="preserve">10.  </w:t>
      </w:r>
      <w:hyperlink w:anchor="complain" w:history="1">
        <w:r w:rsidR="006F4DA1" w:rsidRPr="00927EE8">
          <w:rPr>
            <w:rStyle w:val="Hyperlink"/>
            <w:color w:val="auto"/>
            <w:u w:val="none"/>
          </w:rPr>
          <w:t>How to complain if you are not happy</w:t>
        </w:r>
      </w:hyperlink>
    </w:p>
    <w:p w14:paraId="53DB65A8" w14:textId="5AF86685" w:rsidR="006F4DA1" w:rsidRDefault="006F4DA1" w:rsidP="00372D1D">
      <w:pPr>
        <w:rPr>
          <w:rFonts w:ascii="Arial Black" w:hAnsi="Arial Black"/>
          <w:b/>
        </w:rPr>
      </w:pPr>
    </w:p>
    <w:p w14:paraId="5E314722" w14:textId="77777777" w:rsidR="0087482E" w:rsidRDefault="0087482E" w:rsidP="00372D1D">
      <w:pPr>
        <w:rPr>
          <w:rFonts w:ascii="Arial Black" w:hAnsi="Arial Black"/>
          <w:b/>
        </w:rPr>
      </w:pPr>
    </w:p>
    <w:p w14:paraId="62B171FA" w14:textId="7B6AF060" w:rsidR="00372D1D" w:rsidRPr="00372D1D" w:rsidRDefault="00927EE8" w:rsidP="00372D1D">
      <w:pPr>
        <w:rPr>
          <w:rFonts w:ascii="Arial Black" w:hAnsi="Arial Black"/>
          <w:b/>
        </w:rPr>
      </w:pPr>
      <w:bookmarkStart w:id="0" w:name="PersonalData"/>
      <w:r>
        <w:rPr>
          <w:rFonts w:ascii="Arial Black" w:hAnsi="Arial Black"/>
          <w:b/>
        </w:rPr>
        <w:t xml:space="preserve">1.  </w:t>
      </w:r>
      <w:r w:rsidR="00372D1D" w:rsidRPr="00372D1D">
        <w:rPr>
          <w:rFonts w:ascii="Arial Black" w:hAnsi="Arial Black"/>
          <w:b/>
        </w:rPr>
        <w:t>Personal Data</w:t>
      </w:r>
    </w:p>
    <w:bookmarkEnd w:id="0"/>
    <w:p w14:paraId="4C6E5C3C" w14:textId="77777777" w:rsidR="00372D1D" w:rsidRDefault="00372D1D" w:rsidP="00372D1D">
      <w:pPr>
        <w:rPr>
          <w:b/>
        </w:rPr>
      </w:pPr>
    </w:p>
    <w:p w14:paraId="40D55086" w14:textId="4CA1FA8D" w:rsidR="00372D1D" w:rsidRDefault="00372D1D" w:rsidP="00372D1D">
      <w:r w:rsidRPr="00372D1D">
        <w:t xml:space="preserve">The following is to explain your rights and to give you information you are entitled to under the </w:t>
      </w:r>
      <w:r w:rsidR="007F782F">
        <w:t>General Data Protection Regulation (25 May 2018) which superseded the Data Protection Act in the United Kingdom</w:t>
      </w:r>
      <w:r w:rsidRPr="00372D1D">
        <w:t xml:space="preserve">. </w:t>
      </w:r>
    </w:p>
    <w:p w14:paraId="527EFFA4" w14:textId="77777777" w:rsidR="00372D1D" w:rsidRDefault="00372D1D" w:rsidP="00372D1D"/>
    <w:p w14:paraId="5E97CF3D" w14:textId="7D15D5FA" w:rsidR="00372D1D" w:rsidRDefault="00372D1D" w:rsidP="00372D1D">
      <w:r>
        <w:t>Please note this refers to your personal data (your name; address and anything that could be used to identify you personally).</w:t>
      </w:r>
    </w:p>
    <w:p w14:paraId="49BEC118" w14:textId="77777777" w:rsidR="007F782F" w:rsidRDefault="007F782F" w:rsidP="00372D1D">
      <w:pPr>
        <w:rPr>
          <w:rFonts w:ascii="Arial Black" w:hAnsi="Arial Black"/>
          <w:b/>
        </w:rPr>
      </w:pPr>
    </w:p>
    <w:p w14:paraId="7E9CBDFB" w14:textId="77777777" w:rsidR="0087482E" w:rsidRDefault="0087482E" w:rsidP="00372D1D">
      <w:pPr>
        <w:rPr>
          <w:rFonts w:ascii="Arial Black" w:hAnsi="Arial Black"/>
          <w:b/>
        </w:rPr>
      </w:pPr>
    </w:p>
    <w:p w14:paraId="00F63AD2" w14:textId="68BED129" w:rsidR="002F46D4" w:rsidRPr="00372D1D" w:rsidRDefault="00927EE8" w:rsidP="00372D1D">
      <w:pPr>
        <w:rPr>
          <w:rFonts w:ascii="Arial Black" w:hAnsi="Arial Black"/>
          <w:b/>
        </w:rPr>
      </w:pPr>
      <w:bookmarkStart w:id="1" w:name="Identity"/>
      <w:r>
        <w:rPr>
          <w:rFonts w:ascii="Arial Black" w:hAnsi="Arial Black"/>
          <w:b/>
        </w:rPr>
        <w:t xml:space="preserve">2.  </w:t>
      </w:r>
      <w:r w:rsidR="008A2E52" w:rsidRPr="00372D1D">
        <w:rPr>
          <w:rFonts w:ascii="Arial Black" w:hAnsi="Arial Black"/>
          <w:b/>
        </w:rPr>
        <w:t xml:space="preserve">The </w:t>
      </w:r>
      <w:r w:rsidR="00BB48E0" w:rsidRPr="00372D1D">
        <w:rPr>
          <w:rFonts w:ascii="Arial Black" w:hAnsi="Arial Black"/>
          <w:b/>
        </w:rPr>
        <w:t xml:space="preserve">identity and contact details of </w:t>
      </w:r>
      <w:r w:rsidR="009203C3" w:rsidRPr="00372D1D">
        <w:rPr>
          <w:rFonts w:ascii="Arial Black" w:hAnsi="Arial Black"/>
          <w:b/>
        </w:rPr>
        <w:t>M</w:t>
      </w:r>
      <w:r w:rsidR="00D45A51">
        <w:rPr>
          <w:rFonts w:ascii="Arial Black" w:hAnsi="Arial Black"/>
          <w:b/>
        </w:rPr>
        <w:t>inistry of Defence (MOD)</w:t>
      </w:r>
      <w:r w:rsidR="004E5A80" w:rsidRPr="00372D1D">
        <w:rPr>
          <w:rFonts w:ascii="Arial Black" w:hAnsi="Arial Black"/>
          <w:b/>
        </w:rPr>
        <w:t xml:space="preserve"> D</w:t>
      </w:r>
      <w:r w:rsidR="00BB48E0" w:rsidRPr="00372D1D">
        <w:rPr>
          <w:rFonts w:ascii="Arial Black" w:hAnsi="Arial Black"/>
          <w:b/>
        </w:rPr>
        <w:t>ata</w:t>
      </w:r>
      <w:r w:rsidR="004E5A80" w:rsidRPr="00372D1D">
        <w:rPr>
          <w:rFonts w:ascii="Arial Black" w:hAnsi="Arial Black"/>
          <w:b/>
        </w:rPr>
        <w:t xml:space="preserve"> Controller and Data Protection O</w:t>
      </w:r>
      <w:r w:rsidR="00BB48E0" w:rsidRPr="00372D1D">
        <w:rPr>
          <w:rFonts w:ascii="Arial Black" w:hAnsi="Arial Black"/>
          <w:b/>
        </w:rPr>
        <w:t>fficer</w:t>
      </w:r>
      <w:r w:rsidR="00F914F6" w:rsidRPr="00372D1D">
        <w:rPr>
          <w:rFonts w:ascii="Arial Black" w:hAnsi="Arial Black"/>
          <w:b/>
        </w:rPr>
        <w:t>.</w:t>
      </w:r>
      <w:r w:rsidR="00BB48E0" w:rsidRPr="00372D1D">
        <w:rPr>
          <w:rFonts w:ascii="Arial Black" w:hAnsi="Arial Black"/>
          <w:b/>
        </w:rPr>
        <w:t xml:space="preserve"> </w:t>
      </w:r>
    </w:p>
    <w:bookmarkEnd w:id="1"/>
    <w:p w14:paraId="013B2DBC" w14:textId="77777777" w:rsidR="004E5A80" w:rsidRDefault="004E5A80" w:rsidP="002F46D4"/>
    <w:p w14:paraId="5656358D" w14:textId="77777777" w:rsidR="00D45A51" w:rsidRDefault="009203C3" w:rsidP="00D45A51">
      <w:r>
        <w:t>The Ministry of Defence</w:t>
      </w:r>
      <w:r w:rsidR="00895849">
        <w:t xml:space="preserve"> </w:t>
      </w:r>
      <w:r>
        <w:t xml:space="preserve">is the </w:t>
      </w:r>
      <w:r w:rsidR="00280080">
        <w:t>data controller</w:t>
      </w:r>
      <w:r w:rsidR="00372D1D">
        <w:t xml:space="preserve">. </w:t>
      </w:r>
      <w:r w:rsidR="00895849">
        <w:t>The conta</w:t>
      </w:r>
      <w:r w:rsidR="00D45A51">
        <w:t>ct detail is MOD</w:t>
      </w:r>
      <w:r w:rsidR="00D45A51" w:rsidRPr="00D45A51">
        <w:t xml:space="preserve"> </w:t>
      </w:r>
      <w:r w:rsidR="00D45A51">
        <w:t>Main Building, Whitehall, London SW1A 2HB</w:t>
      </w:r>
    </w:p>
    <w:p w14:paraId="445146A9" w14:textId="77777777" w:rsidR="00895849" w:rsidRDefault="00895849" w:rsidP="002F46D4"/>
    <w:p w14:paraId="7D10AA37" w14:textId="77777777" w:rsidR="00675CF0" w:rsidRDefault="00280080" w:rsidP="002F46D4">
      <w:r>
        <w:t>T</w:t>
      </w:r>
      <w:r w:rsidR="002F46D4">
        <w:t xml:space="preserve">he Data Protection Officer </w:t>
      </w:r>
      <w:r w:rsidR="00372D1D">
        <w:t>is Mr. Martin Elliot and he can be contacted at:</w:t>
      </w:r>
    </w:p>
    <w:p w14:paraId="035F049C" w14:textId="77777777" w:rsidR="00372D1D" w:rsidRDefault="00372D1D" w:rsidP="002F46D4"/>
    <w:p w14:paraId="6F407543" w14:textId="77777777" w:rsidR="00372D1D" w:rsidRDefault="00372D1D" w:rsidP="00372D1D">
      <w:r>
        <w:t xml:space="preserve">MOD Data Protection Officer </w:t>
      </w:r>
    </w:p>
    <w:p w14:paraId="16DF8C12" w14:textId="77777777" w:rsidR="00372D1D" w:rsidRDefault="00372D1D" w:rsidP="00372D1D">
      <w:r>
        <w:t xml:space="preserve">Ground floor, zone D </w:t>
      </w:r>
    </w:p>
    <w:p w14:paraId="190D446A" w14:textId="77777777" w:rsidR="00372D1D" w:rsidRDefault="00372D1D" w:rsidP="00372D1D">
      <w:r>
        <w:t xml:space="preserve">Main Building </w:t>
      </w:r>
    </w:p>
    <w:p w14:paraId="2D0660FD" w14:textId="77777777" w:rsidR="00372D1D" w:rsidRDefault="00372D1D" w:rsidP="00372D1D">
      <w:r>
        <w:t xml:space="preserve">Whitehall </w:t>
      </w:r>
    </w:p>
    <w:p w14:paraId="68C39283" w14:textId="77777777" w:rsidR="00372D1D" w:rsidRDefault="00372D1D" w:rsidP="00372D1D">
      <w:r>
        <w:t xml:space="preserve">London </w:t>
      </w:r>
    </w:p>
    <w:p w14:paraId="31D8AC2B" w14:textId="77777777" w:rsidR="00372D1D" w:rsidRDefault="00372D1D" w:rsidP="00372D1D">
      <w:r>
        <w:t>SW1A 2HB</w:t>
      </w:r>
    </w:p>
    <w:p w14:paraId="6051BBC5" w14:textId="77777777" w:rsidR="00372D1D" w:rsidRDefault="00372D1D" w:rsidP="00372D1D"/>
    <w:p w14:paraId="3A9D5FB7" w14:textId="77777777" w:rsidR="00372D1D" w:rsidRDefault="00372D1D" w:rsidP="00372D1D">
      <w:r>
        <w:t>Email address: cio-dpa@mod.gov.uk</w:t>
      </w:r>
    </w:p>
    <w:p w14:paraId="075B7147" w14:textId="77777777" w:rsidR="004E5A80" w:rsidRDefault="004E5A80" w:rsidP="002F46D4"/>
    <w:p w14:paraId="4D649439" w14:textId="77777777" w:rsidR="0087482E" w:rsidRDefault="0087482E" w:rsidP="00372D1D">
      <w:bookmarkStart w:id="2" w:name="WhyCollecting"/>
    </w:p>
    <w:p w14:paraId="5A156278" w14:textId="6F2314B4" w:rsidR="004E5A80" w:rsidRPr="00372D1D" w:rsidRDefault="00927EE8" w:rsidP="00372D1D">
      <w:pPr>
        <w:rPr>
          <w:rFonts w:ascii="Arial Black" w:hAnsi="Arial Black"/>
          <w:b/>
        </w:rPr>
      </w:pPr>
      <w:r>
        <w:rPr>
          <w:rFonts w:ascii="Arial Black" w:hAnsi="Arial Black"/>
          <w:b/>
        </w:rPr>
        <w:t xml:space="preserve">3.  </w:t>
      </w:r>
      <w:r w:rsidR="00372D1D" w:rsidRPr="00372D1D">
        <w:rPr>
          <w:rFonts w:ascii="Arial Black" w:hAnsi="Arial Black"/>
          <w:b/>
        </w:rPr>
        <w:t>Why are we collecting</w:t>
      </w:r>
      <w:r w:rsidR="000A64D7">
        <w:rPr>
          <w:rFonts w:ascii="Arial Black" w:hAnsi="Arial Black"/>
          <w:b/>
        </w:rPr>
        <w:t xml:space="preserve"> or processing</w:t>
      </w:r>
      <w:r w:rsidR="006D64AF">
        <w:rPr>
          <w:rFonts w:ascii="Arial Black" w:hAnsi="Arial Black"/>
          <w:b/>
        </w:rPr>
        <w:t xml:space="preserve"> </w:t>
      </w:r>
      <w:r w:rsidR="00372D1D" w:rsidRPr="00372D1D">
        <w:rPr>
          <w:rFonts w:ascii="Arial Black" w:hAnsi="Arial Black"/>
          <w:b/>
        </w:rPr>
        <w:t xml:space="preserve">your data? </w:t>
      </w:r>
    </w:p>
    <w:bookmarkEnd w:id="2"/>
    <w:p w14:paraId="016F7FD9" w14:textId="77777777" w:rsidR="004E5A80" w:rsidRPr="004E5A80" w:rsidRDefault="004E5A80" w:rsidP="004E5A80">
      <w:pPr>
        <w:pStyle w:val="ListParagraph"/>
        <w:rPr>
          <w:b/>
        </w:rPr>
      </w:pPr>
    </w:p>
    <w:p w14:paraId="2D884AAD" w14:textId="057ACFBA" w:rsidR="004E5A80" w:rsidRPr="000A64D7" w:rsidRDefault="0087482E" w:rsidP="000A64D7">
      <w:pPr>
        <w:spacing w:line="276" w:lineRule="auto"/>
        <w:rPr>
          <w:b/>
        </w:rPr>
      </w:pPr>
      <w:r>
        <w:t>We collect your data in order to issue you with a Personal Watercraft (PWC) Licence; a requirement of Statutory Instrument 2005 no. 1470 (The Dockyard Port of Portsmouth Order 2005).   This enables you and/or any named users to operate the craft within the Dockyard Port of Portsmouth, ensuring that you have been made aware of relevant rules and regulations, and that we have a means to communicate safety and other relevant information to you.</w:t>
      </w:r>
    </w:p>
    <w:p w14:paraId="1F5D5A8E" w14:textId="77777777" w:rsidR="002B45CF" w:rsidRDefault="002B45CF" w:rsidP="004E5A80">
      <w:pPr>
        <w:rPr>
          <w:rFonts w:ascii="Arial Black" w:hAnsi="Arial Black"/>
          <w:b/>
        </w:rPr>
      </w:pPr>
    </w:p>
    <w:p w14:paraId="5B67C27D" w14:textId="23027641" w:rsidR="004E5A80" w:rsidRDefault="00927EE8" w:rsidP="004E5A80">
      <w:pPr>
        <w:rPr>
          <w:rFonts w:ascii="Arial Black" w:hAnsi="Arial Black"/>
          <w:b/>
        </w:rPr>
      </w:pPr>
      <w:bookmarkStart w:id="3" w:name="LegalBasis"/>
      <w:r>
        <w:rPr>
          <w:rFonts w:ascii="Arial Black" w:hAnsi="Arial Black"/>
          <w:b/>
        </w:rPr>
        <w:t xml:space="preserve">4.  </w:t>
      </w:r>
      <w:r w:rsidR="00CE7204" w:rsidRPr="00CE7204">
        <w:rPr>
          <w:rFonts w:ascii="Arial Black" w:hAnsi="Arial Black"/>
          <w:b/>
        </w:rPr>
        <w:t>Our legal basis for processing your personal data</w:t>
      </w:r>
    </w:p>
    <w:bookmarkEnd w:id="3"/>
    <w:p w14:paraId="47F81268" w14:textId="77777777" w:rsidR="0087482E" w:rsidRDefault="0087482E" w:rsidP="00A909EB">
      <w:pPr>
        <w:spacing w:line="276" w:lineRule="auto"/>
      </w:pPr>
    </w:p>
    <w:p w14:paraId="423C97D9" w14:textId="5EABF894" w:rsidR="0087482E" w:rsidRDefault="0087482E" w:rsidP="00A909EB">
      <w:pPr>
        <w:spacing w:line="276" w:lineRule="auto"/>
      </w:pPr>
      <w:r>
        <w:t xml:space="preserve">The General Data Protection Regulation Article 6(1)(e) states that in the exercise of official authority which is laid down by law, processing of personal data is necessary to fulfil QHM’s statutory requirement to licence PWCs for use within the Dockyard Port of Portsmouth. </w:t>
      </w:r>
    </w:p>
    <w:p w14:paraId="4B5C7FBA" w14:textId="77777777" w:rsidR="000A64D7" w:rsidRDefault="000A64D7" w:rsidP="000A64D7">
      <w:pPr>
        <w:rPr>
          <w:b/>
        </w:rPr>
      </w:pPr>
    </w:p>
    <w:p w14:paraId="369CD5AB" w14:textId="20406910" w:rsidR="0038103A" w:rsidRPr="000A64D7" w:rsidRDefault="00927EE8" w:rsidP="000A64D7">
      <w:pPr>
        <w:rPr>
          <w:rFonts w:ascii="Arial Black" w:hAnsi="Arial Black"/>
          <w:b/>
        </w:rPr>
      </w:pPr>
      <w:bookmarkStart w:id="4" w:name="Sharing"/>
      <w:r>
        <w:rPr>
          <w:rFonts w:ascii="Arial Black" w:hAnsi="Arial Black"/>
          <w:b/>
        </w:rPr>
        <w:t xml:space="preserve">5.  </w:t>
      </w:r>
      <w:r w:rsidR="000A64D7" w:rsidRPr="000A64D7">
        <w:rPr>
          <w:rFonts w:ascii="Arial Black" w:hAnsi="Arial Black"/>
          <w:b/>
        </w:rPr>
        <w:t>With whom we will be sharing your personal data</w:t>
      </w:r>
    </w:p>
    <w:bookmarkEnd w:id="4"/>
    <w:p w14:paraId="39BDD318" w14:textId="77777777" w:rsidR="000A64D7" w:rsidRPr="000A64D7" w:rsidRDefault="000A64D7" w:rsidP="000A64D7">
      <w:pPr>
        <w:rPr>
          <w:b/>
        </w:rPr>
      </w:pPr>
    </w:p>
    <w:p w14:paraId="7067CD1D" w14:textId="2C915FC0" w:rsidR="004E5A80" w:rsidRPr="000A64D7" w:rsidRDefault="0087482E" w:rsidP="000A64D7">
      <w:pPr>
        <w:rPr>
          <w:b/>
        </w:rPr>
      </w:pPr>
      <w:r>
        <w:t xml:space="preserve">Your data will only be used for the purpose of regulating PWC use in the Dockyard Port of Portsmouth and will only be shared with: </w:t>
      </w:r>
      <w:r w:rsidRPr="0087482E">
        <w:t>Data Tag in order to verify owner det</w:t>
      </w:r>
      <w:r>
        <w:t>ails on application for a licence; and, the police or other relevant public authorities if required for accident, incident or contraventions of national or local legislation investigations.</w:t>
      </w:r>
    </w:p>
    <w:p w14:paraId="562EE1B8" w14:textId="77777777" w:rsidR="00052B8C" w:rsidRDefault="00052B8C" w:rsidP="00052B8C">
      <w:pPr>
        <w:rPr>
          <w:rFonts w:ascii="Arial Black" w:hAnsi="Arial Black"/>
          <w:b/>
        </w:rPr>
      </w:pPr>
    </w:p>
    <w:p w14:paraId="5F9639CA" w14:textId="5350FD53" w:rsidR="00052B8C" w:rsidRPr="00052B8C" w:rsidRDefault="00927EE8" w:rsidP="00052B8C">
      <w:pPr>
        <w:rPr>
          <w:rFonts w:ascii="Arial Black" w:hAnsi="Arial Black"/>
          <w:b/>
        </w:rPr>
      </w:pPr>
      <w:bookmarkStart w:id="5" w:name="Retention"/>
      <w:r>
        <w:rPr>
          <w:rFonts w:ascii="Arial Black" w:hAnsi="Arial Black"/>
          <w:b/>
        </w:rPr>
        <w:t xml:space="preserve">6.  </w:t>
      </w:r>
      <w:r w:rsidR="00052B8C" w:rsidRPr="00052B8C">
        <w:rPr>
          <w:rFonts w:ascii="Arial Black" w:hAnsi="Arial Black"/>
          <w:b/>
        </w:rPr>
        <w:t>For how long we will keep the personal data</w:t>
      </w:r>
    </w:p>
    <w:bookmarkEnd w:id="5"/>
    <w:p w14:paraId="2133F471" w14:textId="77777777" w:rsidR="00052B8C" w:rsidRDefault="00052B8C" w:rsidP="00052B8C">
      <w:pPr>
        <w:rPr>
          <w:b/>
        </w:rPr>
      </w:pPr>
    </w:p>
    <w:p w14:paraId="1B269FE8" w14:textId="0C39868B" w:rsidR="00052B8C" w:rsidRDefault="00052B8C" w:rsidP="00052B8C">
      <w:r w:rsidRPr="00052B8C">
        <w:t xml:space="preserve">Your personal data will be held for </w:t>
      </w:r>
      <w:r w:rsidR="0087482E">
        <w:t xml:space="preserve">as long as your licence is valid and up to 6 years after licence expiration.  </w:t>
      </w:r>
      <w:r w:rsidRPr="00052B8C">
        <w:t xml:space="preserve"> </w:t>
      </w:r>
      <w:r w:rsidR="0087482E">
        <w:t xml:space="preserve">You will periodically be requested to validate your details and the on-going requirement for a licence.  </w:t>
      </w:r>
      <w:r>
        <w:t xml:space="preserve">After the retention period, has elapsed all data will be destroyed securely in line with MOD data destruction policy. </w:t>
      </w:r>
    </w:p>
    <w:p w14:paraId="33D140E7" w14:textId="77777777" w:rsidR="006D64AF" w:rsidRDefault="006D64AF" w:rsidP="00052B8C"/>
    <w:p w14:paraId="70C8D43A" w14:textId="02E6B6FE" w:rsidR="006D64AF" w:rsidRPr="006D64AF" w:rsidRDefault="00927EE8" w:rsidP="00052B8C">
      <w:pPr>
        <w:rPr>
          <w:rFonts w:ascii="Arial Black" w:hAnsi="Arial Black"/>
          <w:b/>
        </w:rPr>
      </w:pPr>
      <w:bookmarkStart w:id="6" w:name="Rights"/>
      <w:r>
        <w:rPr>
          <w:rFonts w:ascii="Arial Black" w:hAnsi="Arial Black"/>
          <w:b/>
        </w:rPr>
        <w:t xml:space="preserve">7.  </w:t>
      </w:r>
      <w:r w:rsidR="006D64AF" w:rsidRPr="006D64AF">
        <w:rPr>
          <w:rFonts w:ascii="Arial Black" w:hAnsi="Arial Black"/>
          <w:b/>
        </w:rPr>
        <w:t>Your rights</w:t>
      </w:r>
    </w:p>
    <w:bookmarkEnd w:id="6"/>
    <w:p w14:paraId="6382A217" w14:textId="77777777" w:rsidR="008B1B55" w:rsidRDefault="008B1B55" w:rsidP="00052B8C"/>
    <w:p w14:paraId="4E1C8AB2" w14:textId="77777777" w:rsidR="006D64AF" w:rsidRDefault="006D64AF" w:rsidP="006D64AF">
      <w:pPr>
        <w:jc w:val="both"/>
        <w:rPr>
          <w:sz w:val="24"/>
          <w:szCs w:val="24"/>
        </w:rPr>
      </w:pPr>
      <w:r w:rsidRPr="006D64AF">
        <w:rPr>
          <w:sz w:val="24"/>
          <w:szCs w:val="24"/>
        </w:rPr>
        <w:t>Under Data Protection legislation you have the following individual rights with regards to your personal data:</w:t>
      </w:r>
    </w:p>
    <w:p w14:paraId="2ED4A89E" w14:textId="77777777" w:rsidR="0087482E" w:rsidRPr="006D64AF" w:rsidRDefault="0087482E" w:rsidP="006D64AF">
      <w:pPr>
        <w:jc w:val="both"/>
        <w:rPr>
          <w:sz w:val="24"/>
          <w:szCs w:val="24"/>
        </w:rPr>
      </w:pPr>
    </w:p>
    <w:p w14:paraId="3801ABF3" w14:textId="77777777" w:rsidR="006D64AF" w:rsidRPr="006D64AF" w:rsidRDefault="006D64AF" w:rsidP="006D64AF">
      <w:pPr>
        <w:pStyle w:val="ListParagraph"/>
        <w:numPr>
          <w:ilvl w:val="0"/>
          <w:numId w:val="17"/>
        </w:numPr>
        <w:spacing w:after="160" w:line="259" w:lineRule="auto"/>
        <w:jc w:val="both"/>
        <w:rPr>
          <w:sz w:val="24"/>
          <w:szCs w:val="24"/>
        </w:rPr>
      </w:pPr>
      <w:r w:rsidRPr="006D64AF">
        <w:rPr>
          <w:sz w:val="24"/>
          <w:szCs w:val="24"/>
        </w:rPr>
        <w:t>The right to be informed about the collection and use of your personal data</w:t>
      </w:r>
    </w:p>
    <w:p w14:paraId="332E6896" w14:textId="13BC6CD3" w:rsidR="006D64AF" w:rsidRPr="006D64AF" w:rsidRDefault="006D64AF" w:rsidP="006D64AF">
      <w:pPr>
        <w:pStyle w:val="ListParagraph"/>
        <w:numPr>
          <w:ilvl w:val="0"/>
          <w:numId w:val="17"/>
        </w:numPr>
        <w:spacing w:after="160" w:line="259" w:lineRule="auto"/>
        <w:jc w:val="both"/>
        <w:rPr>
          <w:sz w:val="24"/>
          <w:szCs w:val="24"/>
        </w:rPr>
      </w:pPr>
      <w:r w:rsidRPr="006D64AF">
        <w:rPr>
          <w:sz w:val="24"/>
          <w:szCs w:val="24"/>
        </w:rPr>
        <w:t xml:space="preserve">The right of access </w:t>
      </w:r>
      <w:r w:rsidR="0087482E">
        <w:rPr>
          <w:sz w:val="24"/>
          <w:szCs w:val="24"/>
        </w:rPr>
        <w:t xml:space="preserve">to </w:t>
      </w:r>
      <w:r w:rsidRPr="006D64AF">
        <w:rPr>
          <w:sz w:val="24"/>
          <w:szCs w:val="24"/>
        </w:rPr>
        <w:t>your personal data and supplementary information</w:t>
      </w:r>
    </w:p>
    <w:p w14:paraId="166F1E22" w14:textId="77777777" w:rsidR="006D64AF" w:rsidRPr="006D64AF" w:rsidRDefault="006D64AF" w:rsidP="006D64AF">
      <w:pPr>
        <w:pStyle w:val="ListParagraph"/>
        <w:numPr>
          <w:ilvl w:val="0"/>
          <w:numId w:val="17"/>
        </w:numPr>
        <w:spacing w:after="160" w:line="259" w:lineRule="auto"/>
        <w:jc w:val="both"/>
        <w:rPr>
          <w:sz w:val="24"/>
          <w:szCs w:val="24"/>
        </w:rPr>
      </w:pPr>
      <w:r w:rsidRPr="006D64AF">
        <w:rPr>
          <w:sz w:val="24"/>
          <w:szCs w:val="24"/>
        </w:rPr>
        <w:t>The right to have inaccurate personal data rectified, or completed if it is incomplete</w:t>
      </w:r>
    </w:p>
    <w:p w14:paraId="3FE3B772" w14:textId="77777777" w:rsidR="006D64AF" w:rsidRPr="006D64AF" w:rsidRDefault="006D64AF" w:rsidP="006D64AF">
      <w:pPr>
        <w:pStyle w:val="ListParagraph"/>
        <w:numPr>
          <w:ilvl w:val="0"/>
          <w:numId w:val="17"/>
        </w:numPr>
        <w:spacing w:after="160" w:line="259" w:lineRule="auto"/>
        <w:jc w:val="both"/>
        <w:rPr>
          <w:sz w:val="24"/>
          <w:szCs w:val="24"/>
        </w:rPr>
      </w:pPr>
      <w:bookmarkStart w:id="7" w:name="_GoBack"/>
      <w:bookmarkEnd w:id="7"/>
      <w:r w:rsidRPr="006D64AF">
        <w:rPr>
          <w:sz w:val="24"/>
          <w:szCs w:val="24"/>
        </w:rPr>
        <w:t>The right to erasure (to be forgotten) in certain circumstances</w:t>
      </w:r>
    </w:p>
    <w:p w14:paraId="1E0179FE" w14:textId="77777777" w:rsidR="006D64AF" w:rsidRPr="006D64AF" w:rsidRDefault="006D64AF" w:rsidP="006D64AF">
      <w:pPr>
        <w:pStyle w:val="ListParagraph"/>
        <w:numPr>
          <w:ilvl w:val="0"/>
          <w:numId w:val="17"/>
        </w:numPr>
        <w:spacing w:after="160" w:line="259" w:lineRule="auto"/>
        <w:jc w:val="both"/>
        <w:rPr>
          <w:sz w:val="24"/>
          <w:szCs w:val="24"/>
        </w:rPr>
      </w:pPr>
      <w:r w:rsidRPr="006D64AF">
        <w:rPr>
          <w:sz w:val="24"/>
          <w:szCs w:val="24"/>
        </w:rPr>
        <w:t>The right to restrict processing in certain circumstances</w:t>
      </w:r>
    </w:p>
    <w:p w14:paraId="39B1B621" w14:textId="4103B71F" w:rsidR="006D64AF" w:rsidRPr="006D64AF" w:rsidRDefault="006D64AF" w:rsidP="006D64AF">
      <w:pPr>
        <w:pStyle w:val="ListParagraph"/>
        <w:numPr>
          <w:ilvl w:val="0"/>
          <w:numId w:val="17"/>
        </w:numPr>
        <w:spacing w:after="160" w:line="259" w:lineRule="auto"/>
        <w:jc w:val="both"/>
        <w:rPr>
          <w:sz w:val="24"/>
          <w:szCs w:val="24"/>
        </w:rPr>
      </w:pPr>
      <w:r w:rsidRPr="006D64AF">
        <w:rPr>
          <w:sz w:val="24"/>
          <w:szCs w:val="24"/>
        </w:rPr>
        <w:t>The right to data portability, which allows you to obtain and reuse your personal data for your own pur</w:t>
      </w:r>
      <w:r w:rsidR="0087482E">
        <w:rPr>
          <w:sz w:val="24"/>
          <w:szCs w:val="24"/>
        </w:rPr>
        <w:t>poses across different services</w:t>
      </w:r>
    </w:p>
    <w:p w14:paraId="71A4D3F2" w14:textId="77777777" w:rsidR="006D64AF" w:rsidRPr="006D64AF" w:rsidRDefault="006D64AF" w:rsidP="006D64AF">
      <w:pPr>
        <w:pStyle w:val="ListParagraph"/>
        <w:numPr>
          <w:ilvl w:val="0"/>
          <w:numId w:val="17"/>
        </w:numPr>
        <w:spacing w:after="160" w:line="259" w:lineRule="auto"/>
        <w:jc w:val="both"/>
        <w:rPr>
          <w:sz w:val="24"/>
          <w:szCs w:val="24"/>
        </w:rPr>
      </w:pPr>
      <w:r w:rsidRPr="006D64AF">
        <w:rPr>
          <w:sz w:val="24"/>
          <w:szCs w:val="24"/>
        </w:rPr>
        <w:t>The right to object to processing in certain circumstances</w:t>
      </w:r>
    </w:p>
    <w:p w14:paraId="5B63E173" w14:textId="5D094095" w:rsidR="006D64AF" w:rsidRDefault="006D64AF" w:rsidP="006D64AF">
      <w:pPr>
        <w:pStyle w:val="ListParagraph"/>
        <w:numPr>
          <w:ilvl w:val="0"/>
          <w:numId w:val="17"/>
        </w:numPr>
        <w:spacing w:after="160" w:line="259" w:lineRule="auto"/>
        <w:jc w:val="both"/>
        <w:rPr>
          <w:sz w:val="24"/>
          <w:szCs w:val="24"/>
        </w:rPr>
      </w:pPr>
      <w:r w:rsidRPr="006D64AF">
        <w:rPr>
          <w:sz w:val="24"/>
          <w:szCs w:val="24"/>
        </w:rPr>
        <w:t>Rights in relation to automate</w:t>
      </w:r>
      <w:r w:rsidR="0087482E">
        <w:rPr>
          <w:sz w:val="24"/>
          <w:szCs w:val="24"/>
        </w:rPr>
        <w:t>d decision making and profiling</w:t>
      </w:r>
    </w:p>
    <w:p w14:paraId="59D45774" w14:textId="170703AE" w:rsidR="00564D39" w:rsidRPr="00564D39" w:rsidRDefault="00564D39" w:rsidP="00564D39">
      <w:pPr>
        <w:pStyle w:val="ListParagraph"/>
        <w:numPr>
          <w:ilvl w:val="0"/>
          <w:numId w:val="17"/>
        </w:numPr>
        <w:spacing w:after="160" w:line="259" w:lineRule="auto"/>
        <w:jc w:val="both"/>
        <w:rPr>
          <w:sz w:val="24"/>
          <w:szCs w:val="24"/>
        </w:rPr>
      </w:pPr>
      <w:r>
        <w:rPr>
          <w:sz w:val="24"/>
          <w:szCs w:val="24"/>
        </w:rPr>
        <w:t xml:space="preserve">The </w:t>
      </w:r>
      <w:r w:rsidRPr="00564D39">
        <w:rPr>
          <w:sz w:val="24"/>
          <w:szCs w:val="24"/>
        </w:rPr>
        <w:t>right to withdraw consent</w:t>
      </w:r>
      <w:r w:rsidR="0087482E">
        <w:rPr>
          <w:sz w:val="24"/>
          <w:szCs w:val="24"/>
        </w:rPr>
        <w:t xml:space="preserve"> (subject to cancellation of your licence)</w:t>
      </w:r>
    </w:p>
    <w:p w14:paraId="4BF95F94" w14:textId="37FBC6A1" w:rsidR="00564D39" w:rsidRPr="006D64AF" w:rsidRDefault="00564D39" w:rsidP="00564D39">
      <w:pPr>
        <w:pStyle w:val="ListParagraph"/>
        <w:numPr>
          <w:ilvl w:val="0"/>
          <w:numId w:val="17"/>
        </w:numPr>
        <w:spacing w:after="160" w:line="259" w:lineRule="auto"/>
        <w:jc w:val="both"/>
        <w:rPr>
          <w:sz w:val="24"/>
          <w:szCs w:val="24"/>
        </w:rPr>
      </w:pPr>
      <w:r w:rsidRPr="00564D39">
        <w:rPr>
          <w:sz w:val="24"/>
          <w:szCs w:val="24"/>
        </w:rPr>
        <w:t>Right to complain to the information Commissioner</w:t>
      </w:r>
    </w:p>
    <w:p w14:paraId="21CCE068" w14:textId="77777777" w:rsidR="0038103A" w:rsidRDefault="006D64AF" w:rsidP="006D64AF">
      <w:pPr>
        <w:jc w:val="both"/>
        <w:rPr>
          <w:rStyle w:val="Hyperlink"/>
          <w:sz w:val="24"/>
          <w:szCs w:val="24"/>
        </w:rPr>
      </w:pPr>
      <w:r>
        <w:rPr>
          <w:sz w:val="24"/>
          <w:szCs w:val="24"/>
        </w:rPr>
        <w:lastRenderedPageBreak/>
        <w:t xml:space="preserve">Further information can be found at: </w:t>
      </w:r>
      <w:hyperlink r:id="rId9" w:history="1">
        <w:r w:rsidRPr="00EE6436">
          <w:rPr>
            <w:rStyle w:val="Hyperlink"/>
            <w:sz w:val="24"/>
            <w:szCs w:val="24"/>
          </w:rPr>
          <w:t>https://ico.org.uk/for-organisations/guide-to-the-general-data-protection-regulation-gdpr/individual-rights/</w:t>
        </w:r>
      </w:hyperlink>
    </w:p>
    <w:p w14:paraId="62CC6DFE" w14:textId="77777777" w:rsidR="008B1B55" w:rsidRDefault="008B1B55" w:rsidP="007E5A5B">
      <w:pPr>
        <w:rPr>
          <w:rFonts w:ascii="Arial Black" w:hAnsi="Arial Black"/>
          <w:bCs/>
        </w:rPr>
      </w:pPr>
    </w:p>
    <w:p w14:paraId="57A49F96" w14:textId="093F33F1" w:rsidR="007E5A5B" w:rsidRPr="007E5A5B" w:rsidRDefault="00927EE8" w:rsidP="007E5A5B">
      <w:pPr>
        <w:rPr>
          <w:rFonts w:ascii="Arial Black" w:hAnsi="Arial Black"/>
          <w:bCs/>
        </w:rPr>
      </w:pPr>
      <w:bookmarkStart w:id="8" w:name="Countries"/>
      <w:r>
        <w:rPr>
          <w:rFonts w:ascii="Arial Black" w:hAnsi="Arial Black"/>
          <w:bCs/>
        </w:rPr>
        <w:t xml:space="preserve">8.  </w:t>
      </w:r>
      <w:r w:rsidR="007E5A5B" w:rsidRPr="007E5A5B">
        <w:rPr>
          <w:rFonts w:ascii="Arial Black" w:hAnsi="Arial Black"/>
          <w:bCs/>
        </w:rPr>
        <w:t>Transfer of personal data to other countries</w:t>
      </w:r>
    </w:p>
    <w:bookmarkEnd w:id="8"/>
    <w:p w14:paraId="618B1010" w14:textId="77777777" w:rsidR="007E5A5B" w:rsidRPr="006D64AF" w:rsidRDefault="007E5A5B" w:rsidP="006D64AF">
      <w:pPr>
        <w:jc w:val="both"/>
        <w:rPr>
          <w:rStyle w:val="Hyperlink"/>
          <w:color w:val="auto"/>
          <w:sz w:val="24"/>
          <w:szCs w:val="24"/>
          <w:u w:val="none"/>
        </w:rPr>
      </w:pPr>
    </w:p>
    <w:p w14:paraId="3C0496F0" w14:textId="77777777" w:rsidR="007E5A5B" w:rsidRDefault="007E5A5B" w:rsidP="00B02789">
      <w:pPr>
        <w:rPr>
          <w:bCs/>
        </w:rPr>
      </w:pPr>
      <w:r w:rsidRPr="008B1B55">
        <w:rPr>
          <w:bCs/>
        </w:rPr>
        <w:t>This data will not be sent overseas.</w:t>
      </w:r>
    </w:p>
    <w:p w14:paraId="0324F8E4" w14:textId="77777777" w:rsidR="0087482E" w:rsidRPr="008B1B55" w:rsidRDefault="0087482E" w:rsidP="00B02789">
      <w:pPr>
        <w:rPr>
          <w:bCs/>
        </w:rPr>
      </w:pPr>
    </w:p>
    <w:p w14:paraId="244D7211" w14:textId="602C451D" w:rsidR="007E5A5B" w:rsidRDefault="00927EE8" w:rsidP="007E5A5B">
      <w:pPr>
        <w:spacing w:after="240"/>
        <w:rPr>
          <w:rFonts w:ascii="Arial Black" w:hAnsi="Arial Black"/>
          <w:bCs/>
        </w:rPr>
      </w:pPr>
      <w:bookmarkStart w:id="9" w:name="Auto"/>
      <w:r>
        <w:rPr>
          <w:rFonts w:ascii="Arial Black" w:hAnsi="Arial Black"/>
          <w:bCs/>
        </w:rPr>
        <w:t xml:space="preserve">9.  </w:t>
      </w:r>
      <w:r w:rsidR="007E5A5B">
        <w:rPr>
          <w:rFonts w:ascii="Arial Black" w:hAnsi="Arial Black"/>
          <w:bCs/>
        </w:rPr>
        <w:t>A</w:t>
      </w:r>
      <w:r w:rsidR="007E5A5B" w:rsidRPr="007E5A5B">
        <w:rPr>
          <w:rFonts w:ascii="Arial Black" w:hAnsi="Arial Black"/>
          <w:bCs/>
        </w:rPr>
        <w:t>utomated decision making</w:t>
      </w:r>
    </w:p>
    <w:bookmarkEnd w:id="9"/>
    <w:p w14:paraId="7094AB3B" w14:textId="77777777" w:rsidR="007E5A5B" w:rsidRDefault="007E5A5B" w:rsidP="007E5A5B">
      <w:pPr>
        <w:spacing w:after="240"/>
        <w:rPr>
          <w:color w:val="FF0000"/>
        </w:rPr>
      </w:pPr>
      <w:r w:rsidRPr="007E5A5B">
        <w:t>This data will not be used for any automated decision making.</w:t>
      </w:r>
      <w:r w:rsidR="00A356FF">
        <w:t xml:space="preserve"> </w:t>
      </w:r>
    </w:p>
    <w:p w14:paraId="611A5B6E" w14:textId="31503AB0" w:rsidR="007E5A5B" w:rsidRDefault="00927EE8" w:rsidP="007E5A5B">
      <w:pPr>
        <w:rPr>
          <w:rFonts w:ascii="Arial Black" w:hAnsi="Arial Black"/>
          <w:bCs/>
        </w:rPr>
      </w:pPr>
      <w:bookmarkStart w:id="10" w:name="store"/>
      <w:r>
        <w:rPr>
          <w:rFonts w:ascii="Arial Black" w:hAnsi="Arial Black"/>
          <w:bCs/>
        </w:rPr>
        <w:t xml:space="preserve">10.  </w:t>
      </w:r>
      <w:r w:rsidR="007E5A5B">
        <w:rPr>
          <w:rFonts w:ascii="Arial Black" w:hAnsi="Arial Black"/>
          <w:bCs/>
        </w:rPr>
        <w:t>How we store personal data</w:t>
      </w:r>
      <w:bookmarkEnd w:id="10"/>
    </w:p>
    <w:p w14:paraId="4B327116" w14:textId="77777777" w:rsidR="007E5A5B" w:rsidRPr="007E5A5B" w:rsidRDefault="007E5A5B" w:rsidP="007E5A5B">
      <w:pPr>
        <w:rPr>
          <w:rFonts w:ascii="Arial Black" w:hAnsi="Arial Black"/>
          <w:bCs/>
        </w:rPr>
      </w:pPr>
    </w:p>
    <w:p w14:paraId="7AC3BCDB" w14:textId="19F059E1" w:rsidR="002B45CF" w:rsidRPr="0087482E" w:rsidRDefault="007E5A5B" w:rsidP="0087482E">
      <w:pPr>
        <w:spacing w:after="240"/>
      </w:pPr>
      <w:r w:rsidRPr="00A909EB">
        <w:t>This data will be stored in a secure government IT system.</w:t>
      </w:r>
      <w:r w:rsidR="00A909EB">
        <w:t xml:space="preserve"> </w:t>
      </w:r>
      <w:r w:rsidR="0087482E">
        <w:t xml:space="preserve">  Exchange of personal data with </w:t>
      </w:r>
      <w:proofErr w:type="spellStart"/>
      <w:r w:rsidR="0087482E">
        <w:t>Datatag</w:t>
      </w:r>
      <w:proofErr w:type="spellEnd"/>
      <w:r w:rsidR="0087482E">
        <w:t xml:space="preserve"> is conducted verbally over the phone and consists of a confirmation of name, address and PWC details.  Exchanges of data with police or other government authorities will where required, be done securely in line with the General Data Protection Regulations.</w:t>
      </w:r>
    </w:p>
    <w:p w14:paraId="42310D94" w14:textId="7416D9B1" w:rsidR="002B45CF" w:rsidRDefault="00927EE8" w:rsidP="002B45CF">
      <w:pPr>
        <w:rPr>
          <w:rFonts w:ascii="Arial Black" w:hAnsi="Arial Black"/>
          <w:bCs/>
        </w:rPr>
      </w:pPr>
      <w:bookmarkStart w:id="11" w:name="complain"/>
      <w:r>
        <w:rPr>
          <w:rFonts w:ascii="Arial Black" w:hAnsi="Arial Black"/>
          <w:bCs/>
        </w:rPr>
        <w:t xml:space="preserve">11.  </w:t>
      </w:r>
      <w:r w:rsidR="002B45CF" w:rsidRPr="002B45CF">
        <w:rPr>
          <w:rFonts w:ascii="Arial Black" w:hAnsi="Arial Black"/>
          <w:bCs/>
        </w:rPr>
        <w:t xml:space="preserve">How </w:t>
      </w:r>
      <w:r w:rsidR="002B45CF">
        <w:rPr>
          <w:rFonts w:ascii="Arial Black" w:hAnsi="Arial Black"/>
          <w:bCs/>
        </w:rPr>
        <w:t xml:space="preserve">to </w:t>
      </w:r>
      <w:r w:rsidR="002B45CF" w:rsidRPr="002B45CF">
        <w:rPr>
          <w:rFonts w:ascii="Arial Black" w:hAnsi="Arial Black"/>
          <w:bCs/>
        </w:rPr>
        <w:t xml:space="preserve">complain if </w:t>
      </w:r>
      <w:r w:rsidR="002B45CF">
        <w:rPr>
          <w:rFonts w:ascii="Arial Black" w:hAnsi="Arial Black"/>
          <w:bCs/>
        </w:rPr>
        <w:t>you are</w:t>
      </w:r>
      <w:r w:rsidR="002B45CF" w:rsidRPr="002B45CF">
        <w:rPr>
          <w:rFonts w:ascii="Arial Black" w:hAnsi="Arial Black"/>
          <w:bCs/>
        </w:rPr>
        <w:t xml:space="preserve"> not happy</w:t>
      </w:r>
    </w:p>
    <w:bookmarkEnd w:id="11"/>
    <w:p w14:paraId="6EE2AF85" w14:textId="77777777" w:rsidR="002B45CF" w:rsidRPr="002B45CF" w:rsidRDefault="002B45CF" w:rsidP="002B45CF">
      <w:pPr>
        <w:rPr>
          <w:rFonts w:ascii="Arial Black" w:hAnsi="Arial Black"/>
          <w:bCs/>
        </w:rPr>
      </w:pPr>
    </w:p>
    <w:p w14:paraId="09746978" w14:textId="77777777" w:rsidR="002B45CF" w:rsidRDefault="00FE22DB" w:rsidP="002B45CF">
      <w:pPr>
        <w:spacing w:after="240"/>
        <w:rPr>
          <w:rStyle w:val="Strong"/>
          <w:b w:val="0"/>
        </w:rPr>
      </w:pPr>
      <w:r w:rsidRPr="00FE22DB">
        <w:rPr>
          <w:rStyle w:val="Strong"/>
          <w:b w:val="0"/>
        </w:rPr>
        <w:t xml:space="preserve">If you are unhappy with how any aspect of this privacy notice, or how your personal information is </w:t>
      </w:r>
      <w:r w:rsidR="002B45CF">
        <w:rPr>
          <w:rStyle w:val="Strong"/>
          <w:b w:val="0"/>
        </w:rPr>
        <w:t>being processed, please contact:</w:t>
      </w:r>
    </w:p>
    <w:p w14:paraId="51FEE6A7" w14:textId="77777777" w:rsidR="002B45CF" w:rsidRPr="002B45CF" w:rsidRDefault="002B45CF" w:rsidP="002B45CF">
      <w:r w:rsidRPr="002B45CF">
        <w:t xml:space="preserve">MOD Information Rights Team </w:t>
      </w:r>
    </w:p>
    <w:p w14:paraId="3AE36824" w14:textId="77777777" w:rsidR="002B45CF" w:rsidRPr="002B45CF" w:rsidRDefault="002B45CF" w:rsidP="002B45CF">
      <w:pPr>
        <w:rPr>
          <w:bCs/>
        </w:rPr>
      </w:pPr>
      <w:r w:rsidRPr="002B45CF">
        <w:rPr>
          <w:bCs/>
        </w:rPr>
        <w:t xml:space="preserve">Ground floor, zone D </w:t>
      </w:r>
    </w:p>
    <w:p w14:paraId="411EEDE4" w14:textId="77777777" w:rsidR="002B45CF" w:rsidRPr="002B45CF" w:rsidRDefault="002B45CF" w:rsidP="002B45CF">
      <w:pPr>
        <w:rPr>
          <w:bCs/>
        </w:rPr>
      </w:pPr>
      <w:r w:rsidRPr="002B45CF">
        <w:rPr>
          <w:bCs/>
        </w:rPr>
        <w:t xml:space="preserve">Main Building </w:t>
      </w:r>
    </w:p>
    <w:p w14:paraId="5A99223D" w14:textId="77777777" w:rsidR="002B45CF" w:rsidRPr="002B45CF" w:rsidRDefault="002B45CF" w:rsidP="002B45CF">
      <w:pPr>
        <w:rPr>
          <w:bCs/>
        </w:rPr>
      </w:pPr>
      <w:r w:rsidRPr="002B45CF">
        <w:rPr>
          <w:bCs/>
        </w:rPr>
        <w:t xml:space="preserve">Whitehall </w:t>
      </w:r>
    </w:p>
    <w:p w14:paraId="3FC352E8" w14:textId="77777777" w:rsidR="002B45CF" w:rsidRPr="002B45CF" w:rsidRDefault="002B45CF" w:rsidP="00B02789">
      <w:pPr>
        <w:rPr>
          <w:bCs/>
        </w:rPr>
      </w:pPr>
      <w:r w:rsidRPr="002B45CF">
        <w:rPr>
          <w:bCs/>
        </w:rPr>
        <w:t xml:space="preserve">London SW1A 2HB </w:t>
      </w:r>
    </w:p>
    <w:p w14:paraId="43505277" w14:textId="77777777" w:rsidR="002B45CF" w:rsidRDefault="002B45CF" w:rsidP="00B02789">
      <w:pPr>
        <w:rPr>
          <w:rStyle w:val="Strong"/>
          <w:b w:val="0"/>
        </w:rPr>
      </w:pPr>
    </w:p>
    <w:p w14:paraId="7B78844E" w14:textId="77777777" w:rsidR="002B45CF" w:rsidRDefault="002B45CF" w:rsidP="00B02789">
      <w:pPr>
        <w:rPr>
          <w:rStyle w:val="Strong"/>
          <w:b w:val="0"/>
        </w:rPr>
      </w:pPr>
      <w:r w:rsidRPr="002B45CF">
        <w:rPr>
          <w:rStyle w:val="Strong"/>
          <w:b w:val="0"/>
        </w:rPr>
        <w:t xml:space="preserve">Email: </w:t>
      </w:r>
      <w:hyperlink r:id="rId10" w:history="1">
        <w:r w:rsidR="00B02789" w:rsidRPr="00794F80">
          <w:rPr>
            <w:rStyle w:val="Hyperlink"/>
          </w:rPr>
          <w:t>cio-dpa@mod.uk</w:t>
        </w:r>
      </w:hyperlink>
    </w:p>
    <w:p w14:paraId="5978A5D0" w14:textId="77777777" w:rsidR="00B02789" w:rsidRPr="002B45CF" w:rsidRDefault="00B02789" w:rsidP="00B02789">
      <w:pPr>
        <w:rPr>
          <w:rStyle w:val="Strong"/>
          <w:b w:val="0"/>
        </w:rPr>
      </w:pPr>
    </w:p>
    <w:p w14:paraId="047DF19C" w14:textId="77777777" w:rsidR="00FE22DB" w:rsidRPr="00FE22DB" w:rsidRDefault="002B45CF" w:rsidP="002B45CF">
      <w:pPr>
        <w:spacing w:after="240"/>
        <w:rPr>
          <w:rStyle w:val="Strong"/>
          <w:b w:val="0"/>
        </w:rPr>
      </w:pPr>
      <w:r w:rsidRPr="002B45CF">
        <w:rPr>
          <w:rStyle w:val="Strong"/>
          <w:b w:val="0"/>
        </w:rPr>
        <w:t>We will acknowledge your complaint within 5 working days and send you a full response within 20 working days. If we can’t respond fully in this time, we will write and let you know why and tell you when you should get a full response.</w:t>
      </w:r>
    </w:p>
    <w:p w14:paraId="6EAAA75D" w14:textId="77777777" w:rsidR="00FE22DB" w:rsidRPr="00FE22DB" w:rsidRDefault="00FE22DB" w:rsidP="002B45CF">
      <w:pPr>
        <w:spacing w:after="240"/>
        <w:rPr>
          <w:rStyle w:val="Strong"/>
          <w:b w:val="0"/>
        </w:rPr>
      </w:pPr>
      <w:r w:rsidRPr="00FE22DB">
        <w:rPr>
          <w:rStyle w:val="Strong"/>
          <w:b w:val="0"/>
        </w:rPr>
        <w:t>If you are still not happy, you have the right to lodge a complaint with the Information Commissioner’s Office (ICO):</w:t>
      </w:r>
    </w:p>
    <w:p w14:paraId="23E395BF" w14:textId="77777777" w:rsidR="00FE22DB" w:rsidRPr="00FE22DB" w:rsidRDefault="00FE22DB" w:rsidP="002B45CF">
      <w:pPr>
        <w:rPr>
          <w:rStyle w:val="Strong"/>
        </w:rPr>
      </w:pPr>
      <w:r w:rsidRPr="00FE22DB">
        <w:rPr>
          <w:rStyle w:val="Strong"/>
        </w:rPr>
        <w:t>Information Commissioner’s Office</w:t>
      </w:r>
    </w:p>
    <w:p w14:paraId="6CF476B5" w14:textId="77777777" w:rsidR="00FE22DB" w:rsidRPr="00FE22DB" w:rsidRDefault="00FE22DB" w:rsidP="002B45CF">
      <w:pPr>
        <w:rPr>
          <w:rStyle w:val="Strong"/>
          <w:b w:val="0"/>
        </w:rPr>
      </w:pPr>
      <w:r w:rsidRPr="00FE22DB">
        <w:rPr>
          <w:rStyle w:val="Strong"/>
          <w:b w:val="0"/>
        </w:rPr>
        <w:t>Wycliffe House</w:t>
      </w:r>
    </w:p>
    <w:p w14:paraId="797AF20A" w14:textId="77777777" w:rsidR="00FE22DB" w:rsidRPr="00FE22DB" w:rsidRDefault="00FE22DB" w:rsidP="002B45CF">
      <w:pPr>
        <w:rPr>
          <w:rStyle w:val="Strong"/>
          <w:b w:val="0"/>
        </w:rPr>
      </w:pPr>
      <w:r w:rsidRPr="00FE22DB">
        <w:rPr>
          <w:rStyle w:val="Strong"/>
          <w:b w:val="0"/>
        </w:rPr>
        <w:t>Water Lane</w:t>
      </w:r>
    </w:p>
    <w:p w14:paraId="7CA4663C" w14:textId="77777777" w:rsidR="00FE22DB" w:rsidRPr="00FE22DB" w:rsidRDefault="00FE22DB" w:rsidP="002B45CF">
      <w:pPr>
        <w:rPr>
          <w:rStyle w:val="Strong"/>
          <w:b w:val="0"/>
        </w:rPr>
      </w:pPr>
      <w:r w:rsidRPr="00FE22DB">
        <w:rPr>
          <w:rStyle w:val="Strong"/>
          <w:b w:val="0"/>
        </w:rPr>
        <w:t>Wilmslow</w:t>
      </w:r>
    </w:p>
    <w:p w14:paraId="49F30EB2" w14:textId="77777777" w:rsidR="00FE22DB" w:rsidRPr="00FE22DB" w:rsidRDefault="00FE22DB" w:rsidP="002B45CF">
      <w:pPr>
        <w:rPr>
          <w:rStyle w:val="Strong"/>
          <w:b w:val="0"/>
        </w:rPr>
      </w:pPr>
      <w:r w:rsidRPr="00FE22DB">
        <w:rPr>
          <w:rStyle w:val="Strong"/>
          <w:b w:val="0"/>
        </w:rPr>
        <w:t>Cheshire</w:t>
      </w:r>
    </w:p>
    <w:p w14:paraId="0C87A918" w14:textId="77777777" w:rsidR="00FE22DB" w:rsidRPr="00FE22DB" w:rsidRDefault="00FE22DB" w:rsidP="002B45CF">
      <w:pPr>
        <w:rPr>
          <w:rStyle w:val="Strong"/>
          <w:b w:val="0"/>
        </w:rPr>
      </w:pPr>
      <w:r w:rsidRPr="00FE22DB">
        <w:rPr>
          <w:rStyle w:val="Strong"/>
          <w:b w:val="0"/>
        </w:rPr>
        <w:t>SK9 5AF</w:t>
      </w:r>
    </w:p>
    <w:p w14:paraId="46566412" w14:textId="77777777" w:rsidR="0087482E" w:rsidRDefault="00FE22DB" w:rsidP="0087482E">
      <w:pPr>
        <w:rPr>
          <w:rStyle w:val="Strong"/>
          <w:b w:val="0"/>
        </w:rPr>
      </w:pPr>
      <w:r w:rsidRPr="00FE22DB">
        <w:rPr>
          <w:rStyle w:val="Strong"/>
          <w:b w:val="0"/>
        </w:rPr>
        <w:t>Tel: 0303 123 1113</w:t>
      </w:r>
    </w:p>
    <w:p w14:paraId="34B4D605" w14:textId="77777777" w:rsidR="0087482E" w:rsidRDefault="0087482E" w:rsidP="0087482E">
      <w:pPr>
        <w:rPr>
          <w:rStyle w:val="Strong"/>
          <w:b w:val="0"/>
        </w:rPr>
      </w:pPr>
    </w:p>
    <w:p w14:paraId="704B7931" w14:textId="77777777" w:rsidR="0087482E" w:rsidRDefault="00FE22DB" w:rsidP="0087482E">
      <w:pPr>
        <w:rPr>
          <w:rStyle w:val="Hyperlink"/>
        </w:rPr>
      </w:pPr>
      <w:r w:rsidRPr="00FE22DB">
        <w:rPr>
          <w:rStyle w:val="Strong"/>
        </w:rPr>
        <w:t xml:space="preserve">Email: </w:t>
      </w:r>
      <w:hyperlink r:id="rId11" w:history="1">
        <w:r w:rsidRPr="00C96B44">
          <w:rPr>
            <w:rStyle w:val="Hyperlink"/>
          </w:rPr>
          <w:t>casework@ico.org.uk</w:t>
        </w:r>
      </w:hyperlink>
    </w:p>
    <w:p w14:paraId="18834A05" w14:textId="77777777" w:rsidR="0087482E" w:rsidRDefault="0087482E" w:rsidP="0087482E">
      <w:pPr>
        <w:rPr>
          <w:rStyle w:val="Hyperlink"/>
        </w:rPr>
      </w:pPr>
    </w:p>
    <w:p w14:paraId="2CCB8789" w14:textId="34702D0E" w:rsidR="008404BD" w:rsidRDefault="00227545" w:rsidP="0087482E">
      <w:pPr>
        <w:spacing w:after="240"/>
      </w:pPr>
      <w:hyperlink r:id="rId12" w:history="1">
        <w:r w:rsidR="00FE22DB" w:rsidRPr="00C96B44">
          <w:rPr>
            <w:rStyle w:val="Hyperlink"/>
          </w:rPr>
          <w:t>https://ico.org.uk/global/contact-us/</w:t>
        </w:r>
      </w:hyperlink>
    </w:p>
    <w:sectPr w:rsidR="008404B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CF964" w14:textId="77777777" w:rsidR="00227545" w:rsidRDefault="00227545" w:rsidP="00056850">
      <w:r>
        <w:separator/>
      </w:r>
    </w:p>
  </w:endnote>
  <w:endnote w:type="continuationSeparator" w:id="0">
    <w:p w14:paraId="7572CEDA" w14:textId="77777777" w:rsidR="00227545" w:rsidRDefault="00227545"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581738"/>
      <w:docPartObj>
        <w:docPartGallery w:val="Page Numbers (Bottom of Page)"/>
        <w:docPartUnique/>
      </w:docPartObj>
    </w:sdtPr>
    <w:sdtEndPr/>
    <w:sdtContent>
      <w:sdt>
        <w:sdtPr>
          <w:id w:val="1728636285"/>
          <w:docPartObj>
            <w:docPartGallery w:val="Page Numbers (Top of Page)"/>
            <w:docPartUnique/>
          </w:docPartObj>
        </w:sdtPr>
        <w:sdtEndPr/>
        <w:sdtContent>
          <w:p w14:paraId="017967E3" w14:textId="49A3111E" w:rsidR="000C7230" w:rsidRDefault="000C72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4C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C49">
              <w:rPr>
                <w:b/>
                <w:bCs/>
                <w:noProof/>
              </w:rPr>
              <w:t>3</w:t>
            </w:r>
            <w:r>
              <w:rPr>
                <w:b/>
                <w:bCs/>
                <w:sz w:val="24"/>
                <w:szCs w:val="24"/>
              </w:rPr>
              <w:fldChar w:fldCharType="end"/>
            </w:r>
          </w:p>
        </w:sdtContent>
      </w:sdt>
    </w:sdtContent>
  </w:sdt>
  <w:p w14:paraId="29932FD4" w14:textId="77777777" w:rsidR="000C7230" w:rsidRDefault="000C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89D7" w14:textId="77777777" w:rsidR="00227545" w:rsidRDefault="00227545" w:rsidP="00056850">
      <w:r>
        <w:separator/>
      </w:r>
    </w:p>
  </w:footnote>
  <w:footnote w:type="continuationSeparator" w:id="0">
    <w:p w14:paraId="4F4C7F8E" w14:textId="77777777" w:rsidR="00227545" w:rsidRDefault="00227545" w:rsidP="0005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62DF" w14:textId="6BA6B68B" w:rsidR="000C7230" w:rsidRPr="000C7230" w:rsidRDefault="000C7230" w:rsidP="000C7230">
    <w:pPr>
      <w:pStyle w:val="Header"/>
      <w:rPr>
        <w:rFonts w:ascii="Verdana" w:eastAsia="Times New Roman" w:hAnsi="Verdana" w:cs="Times New Roman"/>
        <w:b/>
        <w:bCs/>
        <w:lang w:eastAsia="en-GB"/>
      </w:rPr>
    </w:pPr>
    <w:r w:rsidRPr="00AE5727">
      <w:rPr>
        <w:rFonts w:ascii="Verdana" w:hAnsi="Verdana"/>
        <w:b/>
        <w:bCs/>
        <w:noProof/>
        <w:sz w:val="28"/>
        <w:szCs w:val="28"/>
        <w:lang w:eastAsia="en-GB"/>
      </w:rPr>
      <w:drawing>
        <wp:inline distT="0" distB="0" distL="0" distR="0" wp14:anchorId="466BFE2C" wp14:editId="10487C3C">
          <wp:extent cx="25050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466725"/>
                  </a:xfrm>
                  <a:prstGeom prst="rect">
                    <a:avLst/>
                  </a:prstGeom>
                  <a:noFill/>
                  <a:ln>
                    <a:noFill/>
                  </a:ln>
                </pic:spPr>
              </pic:pic>
            </a:graphicData>
          </a:graphic>
        </wp:inline>
      </w:drawing>
    </w:r>
    <w:r>
      <w:rPr>
        <w:rFonts w:ascii="Verdana" w:eastAsia="Times New Roman" w:hAnsi="Verdana" w:cs="Times New Roman"/>
        <w:b/>
        <w:bCs/>
        <w:lang w:eastAsia="en-GB"/>
      </w:rPr>
      <w:t xml:space="preserve">       </w:t>
    </w:r>
  </w:p>
  <w:p w14:paraId="70DCB064" w14:textId="77777777" w:rsidR="000C7230" w:rsidRDefault="000C7230">
    <w:pPr>
      <w:pStyle w:val="Header"/>
    </w:pPr>
  </w:p>
  <w:p w14:paraId="5D67F30C" w14:textId="77777777" w:rsidR="00056850" w:rsidRDefault="00056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6DDB"/>
    <w:multiLevelType w:val="hybridMultilevel"/>
    <w:tmpl w:val="6E5C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252CE"/>
    <w:multiLevelType w:val="hybridMultilevel"/>
    <w:tmpl w:val="08609522"/>
    <w:lvl w:ilvl="0" w:tplc="A20E951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635A"/>
    <w:multiLevelType w:val="hybridMultilevel"/>
    <w:tmpl w:val="6054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2711C"/>
    <w:multiLevelType w:val="hybridMultilevel"/>
    <w:tmpl w:val="21E8342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E3A097C"/>
    <w:multiLevelType w:val="hybridMultilevel"/>
    <w:tmpl w:val="1110E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5B7705"/>
    <w:multiLevelType w:val="hybridMultilevel"/>
    <w:tmpl w:val="A154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B32FE5"/>
    <w:multiLevelType w:val="hybridMultilevel"/>
    <w:tmpl w:val="1E866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D727E7"/>
    <w:multiLevelType w:val="hybridMultilevel"/>
    <w:tmpl w:val="20B8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E0BF3"/>
    <w:multiLevelType w:val="hybridMultilevel"/>
    <w:tmpl w:val="266A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97586"/>
    <w:multiLevelType w:val="hybridMultilevel"/>
    <w:tmpl w:val="EBE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C4DA7"/>
    <w:multiLevelType w:val="hybridMultilevel"/>
    <w:tmpl w:val="182CB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5A1E11"/>
    <w:multiLevelType w:val="hybridMultilevel"/>
    <w:tmpl w:val="5302F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87AFE"/>
    <w:multiLevelType w:val="hybridMultilevel"/>
    <w:tmpl w:val="75EE9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2FF6410"/>
    <w:multiLevelType w:val="hybridMultilevel"/>
    <w:tmpl w:val="F4AAC9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9C7074F"/>
    <w:multiLevelType w:val="hybridMultilevel"/>
    <w:tmpl w:val="097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B283D"/>
    <w:multiLevelType w:val="hybridMultilevel"/>
    <w:tmpl w:val="DA849588"/>
    <w:lvl w:ilvl="0" w:tplc="92CAE3A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EBA05E2"/>
    <w:multiLevelType w:val="hybridMultilevel"/>
    <w:tmpl w:val="69AA3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43D43"/>
    <w:multiLevelType w:val="hybridMultilevel"/>
    <w:tmpl w:val="F4F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0"/>
  </w:num>
  <w:num w:numId="5">
    <w:abstractNumId w:val="15"/>
  </w:num>
  <w:num w:numId="6">
    <w:abstractNumId w:val="2"/>
  </w:num>
  <w:num w:numId="7">
    <w:abstractNumId w:val="6"/>
  </w:num>
  <w:num w:numId="8">
    <w:abstractNumId w:val="17"/>
  </w:num>
  <w:num w:numId="9">
    <w:abstractNumId w:val="11"/>
  </w:num>
  <w:num w:numId="10">
    <w:abstractNumId w:val="14"/>
  </w:num>
  <w:num w:numId="11">
    <w:abstractNumId w:val="5"/>
  </w:num>
  <w:num w:numId="12">
    <w:abstractNumId w:val="13"/>
  </w:num>
  <w:num w:numId="13">
    <w:abstractNumId w:val="4"/>
  </w:num>
  <w:num w:numId="14">
    <w:abstractNumId w:val="7"/>
  </w:num>
  <w:num w:numId="15">
    <w:abstractNumId w:val="10"/>
  </w:num>
  <w:num w:numId="16">
    <w:abstractNumId w:val="8"/>
  </w:num>
  <w:num w:numId="17">
    <w:abstractNumId w:val="18"/>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BD"/>
    <w:rsid w:val="00052B8C"/>
    <w:rsid w:val="00056850"/>
    <w:rsid w:val="00096D72"/>
    <w:rsid w:val="000A64D7"/>
    <w:rsid w:val="000C7230"/>
    <w:rsid w:val="001E622E"/>
    <w:rsid w:val="00227545"/>
    <w:rsid w:val="00244C49"/>
    <w:rsid w:val="00280080"/>
    <w:rsid w:val="002A19CC"/>
    <w:rsid w:val="002B45CF"/>
    <w:rsid w:val="002E4F88"/>
    <w:rsid w:val="002F0650"/>
    <w:rsid w:val="002F46D4"/>
    <w:rsid w:val="003539E3"/>
    <w:rsid w:val="00372D1D"/>
    <w:rsid w:val="0038103A"/>
    <w:rsid w:val="003A49F1"/>
    <w:rsid w:val="003F6CA7"/>
    <w:rsid w:val="00421A61"/>
    <w:rsid w:val="0043189E"/>
    <w:rsid w:val="004958CC"/>
    <w:rsid w:val="004E5A80"/>
    <w:rsid w:val="00564D39"/>
    <w:rsid w:val="005B6693"/>
    <w:rsid w:val="00634174"/>
    <w:rsid w:val="0065477A"/>
    <w:rsid w:val="00675CF0"/>
    <w:rsid w:val="006908B6"/>
    <w:rsid w:val="006D64AF"/>
    <w:rsid w:val="006F4DA1"/>
    <w:rsid w:val="007153EE"/>
    <w:rsid w:val="00725F59"/>
    <w:rsid w:val="00784A3D"/>
    <w:rsid w:val="007E5A5B"/>
    <w:rsid w:val="007F782F"/>
    <w:rsid w:val="0084016A"/>
    <w:rsid w:val="008404BD"/>
    <w:rsid w:val="0087482E"/>
    <w:rsid w:val="008819E1"/>
    <w:rsid w:val="00895849"/>
    <w:rsid w:val="008A2E52"/>
    <w:rsid w:val="008B1B55"/>
    <w:rsid w:val="0090575D"/>
    <w:rsid w:val="00906888"/>
    <w:rsid w:val="00910736"/>
    <w:rsid w:val="00914946"/>
    <w:rsid w:val="009203C3"/>
    <w:rsid w:val="00927EE8"/>
    <w:rsid w:val="0094095C"/>
    <w:rsid w:val="00987EF2"/>
    <w:rsid w:val="00991A62"/>
    <w:rsid w:val="00A356FF"/>
    <w:rsid w:val="00A909EB"/>
    <w:rsid w:val="00AA76F7"/>
    <w:rsid w:val="00AB0CFA"/>
    <w:rsid w:val="00AB60E0"/>
    <w:rsid w:val="00AB6BB8"/>
    <w:rsid w:val="00AF7BAF"/>
    <w:rsid w:val="00B02789"/>
    <w:rsid w:val="00B43C1F"/>
    <w:rsid w:val="00BB48E0"/>
    <w:rsid w:val="00C27CE0"/>
    <w:rsid w:val="00C9205C"/>
    <w:rsid w:val="00CA33D9"/>
    <w:rsid w:val="00CD1044"/>
    <w:rsid w:val="00CD3B0B"/>
    <w:rsid w:val="00CE54E8"/>
    <w:rsid w:val="00CE7204"/>
    <w:rsid w:val="00D04419"/>
    <w:rsid w:val="00D45A51"/>
    <w:rsid w:val="00F734F0"/>
    <w:rsid w:val="00F914F6"/>
    <w:rsid w:val="00FE22DB"/>
    <w:rsid w:val="00FE23DE"/>
    <w:rsid w:val="00FF140F"/>
    <w:rsid w:val="00FF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4914"/>
  <w15:docId w15:val="{F9D0EE92-BE67-407A-A732-63A70654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CC"/>
  </w:style>
  <w:style w:type="paragraph" w:styleId="Heading1">
    <w:name w:val="heading 1"/>
    <w:basedOn w:val="Normal"/>
    <w:next w:val="Normal"/>
    <w:link w:val="Heading1Char"/>
    <w:uiPriority w:val="9"/>
    <w:qFormat/>
    <w:rsid w:val="002A1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19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9CC"/>
    <w:pPr>
      <w:tabs>
        <w:tab w:val="center" w:pos="4513"/>
        <w:tab w:val="right" w:pos="9026"/>
      </w:tabs>
    </w:pPr>
  </w:style>
  <w:style w:type="character" w:customStyle="1" w:styleId="HeaderChar">
    <w:name w:val="Header Char"/>
    <w:basedOn w:val="DefaultParagraphFont"/>
    <w:link w:val="Header"/>
    <w:uiPriority w:val="99"/>
    <w:rsid w:val="002A19CC"/>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A19CC"/>
    <w:pPr>
      <w:tabs>
        <w:tab w:val="center" w:pos="4513"/>
        <w:tab w:val="right" w:pos="9026"/>
      </w:tabs>
    </w:pPr>
  </w:style>
  <w:style w:type="character" w:customStyle="1" w:styleId="FooterChar">
    <w:name w:val="Footer Char"/>
    <w:basedOn w:val="DefaultParagraphFont"/>
    <w:link w:val="Footer"/>
    <w:uiPriority w:val="99"/>
    <w:rsid w:val="002A19CC"/>
    <w:rPr>
      <w:rFonts w:asciiTheme="minorHAnsi" w:eastAsiaTheme="minorEastAsia" w:hAnsiTheme="minorHAnsi" w:cstheme="minorBidi"/>
      <w:sz w:val="22"/>
      <w:szCs w:val="22"/>
    </w:rPr>
  </w:style>
  <w:style w:type="paragraph" w:customStyle="1" w:styleId="MyStyle">
    <w:name w:val="MyStyle"/>
    <w:basedOn w:val="Normal"/>
    <w:autoRedefine/>
    <w:qFormat/>
    <w:rsid w:val="0084016A"/>
    <w:pPr>
      <w:tabs>
        <w:tab w:val="left" w:pos="5220"/>
        <w:tab w:val="left" w:pos="6300"/>
      </w:tabs>
    </w:pPr>
    <w:rPr>
      <w:rFonts w:ascii="Times New Roman" w:eastAsia="Times New Roman" w:hAnsi="Times New Roman" w:cs="Arial"/>
      <w:sz w:val="24"/>
      <w:lang w:eastAsia="en-GB"/>
    </w:rPr>
  </w:style>
  <w:style w:type="paragraph" w:customStyle="1" w:styleId="MyStyle0">
    <w:name w:val="My Style"/>
    <w:basedOn w:val="Normal"/>
    <w:autoRedefine/>
    <w:rsid w:val="002A19CC"/>
    <w:rPr>
      <w:rFonts w:ascii="Times New Roman" w:hAnsi="Times New Roman"/>
      <w:color w:val="000000" w:themeColor="text1"/>
    </w:rPr>
  </w:style>
  <w:style w:type="character" w:customStyle="1" w:styleId="Heading1Char">
    <w:name w:val="Heading 1 Char"/>
    <w:basedOn w:val="DefaultParagraphFont"/>
    <w:link w:val="Heading1"/>
    <w:uiPriority w:val="9"/>
    <w:rsid w:val="002A19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19C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19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9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A19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19CC"/>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A19CC"/>
    <w:rPr>
      <w:b/>
      <w:bCs/>
    </w:rPr>
  </w:style>
  <w:style w:type="character" w:styleId="Emphasis">
    <w:name w:val="Emphasis"/>
    <w:basedOn w:val="DefaultParagraphFont"/>
    <w:uiPriority w:val="20"/>
    <w:qFormat/>
    <w:rsid w:val="002A19CC"/>
    <w:rPr>
      <w:i/>
      <w:iCs/>
    </w:rPr>
  </w:style>
  <w:style w:type="paragraph" w:styleId="NoSpacing">
    <w:name w:val="No Spacing"/>
    <w:uiPriority w:val="1"/>
    <w:qFormat/>
    <w:rsid w:val="002A19CC"/>
    <w:rPr>
      <w:rFonts w:eastAsiaTheme="minorEastAsia"/>
    </w:rPr>
  </w:style>
  <w:style w:type="paragraph" w:styleId="ListParagraph">
    <w:name w:val="List Paragraph"/>
    <w:basedOn w:val="Normal"/>
    <w:uiPriority w:val="34"/>
    <w:qFormat/>
    <w:rsid w:val="002A19CC"/>
    <w:pPr>
      <w:ind w:left="720"/>
      <w:contextualSpacing/>
    </w:pPr>
  </w:style>
  <w:style w:type="paragraph" w:styleId="Quote">
    <w:name w:val="Quote"/>
    <w:basedOn w:val="Normal"/>
    <w:next w:val="Normal"/>
    <w:link w:val="QuoteChar"/>
    <w:uiPriority w:val="29"/>
    <w:qFormat/>
    <w:rsid w:val="002A19CC"/>
    <w:rPr>
      <w:i/>
      <w:iCs/>
      <w:color w:val="000000" w:themeColor="text1"/>
    </w:rPr>
  </w:style>
  <w:style w:type="character" w:customStyle="1" w:styleId="QuoteChar">
    <w:name w:val="Quote Char"/>
    <w:basedOn w:val="DefaultParagraphFont"/>
    <w:link w:val="Quote"/>
    <w:uiPriority w:val="29"/>
    <w:rsid w:val="002A19CC"/>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2A1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19CC"/>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2A19CC"/>
    <w:rPr>
      <w:i/>
      <w:iCs/>
      <w:color w:val="808080" w:themeColor="text1" w:themeTint="7F"/>
    </w:rPr>
  </w:style>
  <w:style w:type="character" w:styleId="IntenseEmphasis">
    <w:name w:val="Intense Emphasis"/>
    <w:basedOn w:val="DefaultParagraphFont"/>
    <w:uiPriority w:val="21"/>
    <w:qFormat/>
    <w:rsid w:val="002A19CC"/>
    <w:rPr>
      <w:b/>
      <w:bCs/>
      <w:i/>
      <w:iCs/>
      <w:color w:val="4F81BD" w:themeColor="accent1"/>
    </w:rPr>
  </w:style>
  <w:style w:type="character" w:styleId="SubtleReference">
    <w:name w:val="Subtle Reference"/>
    <w:basedOn w:val="DefaultParagraphFont"/>
    <w:uiPriority w:val="31"/>
    <w:qFormat/>
    <w:rsid w:val="002A19CC"/>
    <w:rPr>
      <w:smallCaps/>
      <w:color w:val="C0504D" w:themeColor="accent2"/>
      <w:u w:val="single"/>
    </w:rPr>
  </w:style>
  <w:style w:type="character" w:styleId="IntenseReference">
    <w:name w:val="Intense Reference"/>
    <w:basedOn w:val="DefaultParagraphFont"/>
    <w:uiPriority w:val="32"/>
    <w:qFormat/>
    <w:rsid w:val="002A19CC"/>
    <w:rPr>
      <w:b/>
      <w:bCs/>
      <w:smallCaps/>
      <w:color w:val="C0504D" w:themeColor="accent2"/>
      <w:spacing w:val="5"/>
      <w:u w:val="single"/>
    </w:rPr>
  </w:style>
  <w:style w:type="character" w:styleId="BookTitle">
    <w:name w:val="Book Title"/>
    <w:basedOn w:val="DefaultParagraphFont"/>
    <w:uiPriority w:val="33"/>
    <w:qFormat/>
    <w:rsid w:val="002A19CC"/>
    <w:rPr>
      <w:b/>
      <w:bCs/>
      <w:smallCaps/>
      <w:spacing w:val="5"/>
    </w:rPr>
  </w:style>
  <w:style w:type="paragraph" w:customStyle="1" w:styleId="EURarticleheading">
    <w:name w:val="EUR article heading"/>
    <w:basedOn w:val="Normal"/>
    <w:link w:val="EURarticleheadingChar"/>
    <w:qFormat/>
    <w:rsid w:val="006908B6"/>
    <w:pPr>
      <w:widowControl w:val="0"/>
      <w:ind w:left="4479" w:right="4459"/>
      <w:jc w:val="center"/>
    </w:pPr>
    <w:rPr>
      <w:rFonts w:ascii="Times New Roman" w:eastAsia="Times New Roman" w:hAnsi="Times New Roman" w:cs="Times New Roman"/>
      <w:i/>
      <w:sz w:val="24"/>
      <w:szCs w:val="24"/>
    </w:rPr>
  </w:style>
  <w:style w:type="character" w:customStyle="1" w:styleId="EURarticleheadingChar">
    <w:name w:val="EUR article heading Char"/>
    <w:basedOn w:val="DefaultParagraphFont"/>
    <w:link w:val="EURarticleheading"/>
    <w:rsid w:val="006908B6"/>
    <w:rPr>
      <w:rFonts w:ascii="Times New Roman" w:eastAsia="Times New Roman" w:hAnsi="Times New Roman" w:cs="Times New Roman"/>
      <w:i/>
      <w:sz w:val="24"/>
      <w:szCs w:val="24"/>
    </w:rPr>
  </w:style>
  <w:style w:type="paragraph" w:customStyle="1" w:styleId="MyStyle2">
    <w:name w:val="MyStyle2"/>
    <w:qFormat/>
    <w:rsid w:val="0084016A"/>
    <w:rPr>
      <w:rFonts w:ascii="Times New Roman" w:hAnsi="Times New Roman"/>
      <w:sz w:val="24"/>
    </w:rPr>
  </w:style>
  <w:style w:type="paragraph" w:styleId="BalloonText">
    <w:name w:val="Balloon Text"/>
    <w:basedOn w:val="Normal"/>
    <w:link w:val="BalloonTextChar"/>
    <w:uiPriority w:val="99"/>
    <w:semiHidden/>
    <w:unhideWhenUsed/>
    <w:rsid w:val="008A2E52"/>
    <w:rPr>
      <w:rFonts w:ascii="Tahoma" w:hAnsi="Tahoma" w:cs="Tahoma"/>
      <w:sz w:val="16"/>
      <w:szCs w:val="16"/>
    </w:rPr>
  </w:style>
  <w:style w:type="character" w:customStyle="1" w:styleId="BalloonTextChar">
    <w:name w:val="Balloon Text Char"/>
    <w:basedOn w:val="DefaultParagraphFont"/>
    <w:link w:val="BalloonText"/>
    <w:uiPriority w:val="99"/>
    <w:semiHidden/>
    <w:rsid w:val="008A2E52"/>
    <w:rPr>
      <w:rFonts w:ascii="Tahoma" w:hAnsi="Tahoma" w:cs="Tahoma"/>
      <w:sz w:val="16"/>
      <w:szCs w:val="16"/>
    </w:rPr>
  </w:style>
  <w:style w:type="character" w:styleId="Hyperlink">
    <w:name w:val="Hyperlink"/>
    <w:basedOn w:val="DefaultParagraphFont"/>
    <w:uiPriority w:val="99"/>
    <w:unhideWhenUsed/>
    <w:rsid w:val="00675CF0"/>
    <w:rPr>
      <w:color w:val="0000FF" w:themeColor="hyperlink"/>
      <w:u w:val="single"/>
    </w:rPr>
  </w:style>
  <w:style w:type="character" w:styleId="CommentReference">
    <w:name w:val="annotation reference"/>
    <w:basedOn w:val="DefaultParagraphFont"/>
    <w:uiPriority w:val="99"/>
    <w:semiHidden/>
    <w:unhideWhenUsed/>
    <w:rsid w:val="009203C3"/>
    <w:rPr>
      <w:sz w:val="16"/>
      <w:szCs w:val="16"/>
    </w:rPr>
  </w:style>
  <w:style w:type="paragraph" w:styleId="CommentText">
    <w:name w:val="annotation text"/>
    <w:basedOn w:val="Normal"/>
    <w:link w:val="CommentTextChar"/>
    <w:uiPriority w:val="99"/>
    <w:semiHidden/>
    <w:unhideWhenUsed/>
    <w:rsid w:val="009203C3"/>
    <w:rPr>
      <w:sz w:val="20"/>
      <w:szCs w:val="20"/>
    </w:rPr>
  </w:style>
  <w:style w:type="character" w:customStyle="1" w:styleId="CommentTextChar">
    <w:name w:val="Comment Text Char"/>
    <w:basedOn w:val="DefaultParagraphFont"/>
    <w:link w:val="CommentText"/>
    <w:uiPriority w:val="99"/>
    <w:semiHidden/>
    <w:rsid w:val="009203C3"/>
    <w:rPr>
      <w:sz w:val="20"/>
      <w:szCs w:val="20"/>
    </w:rPr>
  </w:style>
  <w:style w:type="paragraph" w:styleId="CommentSubject">
    <w:name w:val="annotation subject"/>
    <w:basedOn w:val="CommentText"/>
    <w:next w:val="CommentText"/>
    <w:link w:val="CommentSubjectChar"/>
    <w:uiPriority w:val="99"/>
    <w:semiHidden/>
    <w:unhideWhenUsed/>
    <w:rsid w:val="009203C3"/>
    <w:rPr>
      <w:b/>
      <w:bCs/>
    </w:rPr>
  </w:style>
  <w:style w:type="character" w:customStyle="1" w:styleId="CommentSubjectChar">
    <w:name w:val="Comment Subject Char"/>
    <w:basedOn w:val="CommentTextChar"/>
    <w:link w:val="CommentSubject"/>
    <w:uiPriority w:val="99"/>
    <w:semiHidden/>
    <w:rsid w:val="009203C3"/>
    <w:rPr>
      <w:b/>
      <w:bCs/>
      <w:sz w:val="20"/>
      <w:szCs w:val="20"/>
    </w:rPr>
  </w:style>
  <w:style w:type="character" w:styleId="FollowedHyperlink">
    <w:name w:val="FollowedHyperlink"/>
    <w:basedOn w:val="DefaultParagraphFont"/>
    <w:uiPriority w:val="99"/>
    <w:semiHidden/>
    <w:unhideWhenUsed/>
    <w:rsid w:val="006F4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2741">
      <w:bodyDiv w:val="1"/>
      <w:marLeft w:val="0"/>
      <w:marRight w:val="0"/>
      <w:marTop w:val="0"/>
      <w:marBottom w:val="0"/>
      <w:divBdr>
        <w:top w:val="none" w:sz="0" w:space="0" w:color="auto"/>
        <w:left w:val="none" w:sz="0" w:space="0" w:color="auto"/>
        <w:bottom w:val="none" w:sz="0" w:space="0" w:color="auto"/>
        <w:right w:val="none" w:sz="0" w:space="0" w:color="auto"/>
      </w:divBdr>
      <w:divsChild>
        <w:div w:id="712080923">
          <w:marLeft w:val="0"/>
          <w:marRight w:val="0"/>
          <w:marTop w:val="0"/>
          <w:marBottom w:val="0"/>
          <w:divBdr>
            <w:top w:val="none" w:sz="0" w:space="0" w:color="auto"/>
            <w:left w:val="none" w:sz="0" w:space="0" w:color="auto"/>
            <w:bottom w:val="none" w:sz="0" w:space="0" w:color="auto"/>
            <w:right w:val="none" w:sz="0" w:space="0" w:color="auto"/>
          </w:divBdr>
          <w:divsChild>
            <w:div w:id="439301038">
              <w:marLeft w:val="0"/>
              <w:marRight w:val="0"/>
              <w:marTop w:val="0"/>
              <w:marBottom w:val="0"/>
              <w:divBdr>
                <w:top w:val="none" w:sz="0" w:space="0" w:color="auto"/>
                <w:left w:val="none" w:sz="0" w:space="0" w:color="auto"/>
                <w:bottom w:val="none" w:sz="0" w:space="0" w:color="auto"/>
                <w:right w:val="none" w:sz="0" w:space="0" w:color="auto"/>
              </w:divBdr>
              <w:divsChild>
                <w:div w:id="719773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ework@ico.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io-dpa@mod.uk" TargetMode="External"/><Relationship Id="rId4" Type="http://schemas.openxmlformats.org/officeDocument/2006/relationships/styles" Target="style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DAF5-F7C9-44DB-9B62-AED745E837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721387-C2FB-45B4-B075-7EB05BA3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Maewyn Cumming</dc:creator>
  <cp:lastModifiedBy>Grace Fox</cp:lastModifiedBy>
  <cp:revision>2</cp:revision>
  <cp:lastPrinted>2018-05-17T13:44:00Z</cp:lastPrinted>
  <dcterms:created xsi:type="dcterms:W3CDTF">2018-05-21T16:12:00Z</dcterms:created>
  <dcterms:modified xsi:type="dcterms:W3CDTF">2018-05-21T16:12:00Z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24999e36-82e9-4ca1-9243-8e621557c035</vt:lpwstr>
  </property>
  <property fmtid="{D5CDD505-2E9C-101B-9397-08002B2CF9AE}" pid="3" name="bjSaver">
    <vt:lpwstr>Iwd0qWelNnsQciYKCh/Bu9eYwGslUAri</vt:lpwstr>
  </property>
  <property fmtid="{D5CDD505-2E9C-101B-9397-08002B2CF9AE}" pid="4" name="bjDocumentSecurityLabel">
    <vt:lpwstr>No Marking</vt:lpwstr>
  </property>
</Properties>
</file>